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C090" w14:textId="77777777" w:rsidR="00B7114B" w:rsidRDefault="00B7114B">
      <w:pPr>
        <w:rPr>
          <w:rFonts w:ascii="Lato" w:eastAsia="Lato" w:hAnsi="Lato" w:cs="Lato"/>
        </w:rPr>
      </w:pPr>
    </w:p>
    <w:p w14:paraId="5E1155F0" w14:textId="0F3B939B" w:rsidR="00B7114B" w:rsidRDefault="008625CD">
      <w:pPr>
        <w:rPr>
          <w:rFonts w:ascii="Lato" w:eastAsia="Lato" w:hAnsi="Lato" w:cs="Lato"/>
        </w:rPr>
      </w:pPr>
      <w:r>
        <w:rPr>
          <w:rFonts w:ascii="Lato" w:eastAsia="Lato" w:hAnsi="Lato" w:cs="Lato"/>
          <w:b/>
        </w:rPr>
        <w:t xml:space="preserve">Risk assessment: </w:t>
      </w:r>
      <w:r w:rsidR="000402BF">
        <w:rPr>
          <w:rFonts w:ascii="Lato" w:eastAsia="Lato" w:hAnsi="Lato" w:cs="Lato"/>
          <w:b/>
        </w:rPr>
        <w:t>MSP Internal Assessment</w:t>
      </w:r>
      <w:r>
        <w:rPr>
          <w:rFonts w:ascii="Lato" w:eastAsia="Lato" w:hAnsi="Lato" w:cs="Lato"/>
          <w:b/>
        </w:rPr>
        <w:t xml:space="preserve"> </w:t>
      </w:r>
      <w:r>
        <w:rPr>
          <w:rFonts w:ascii="Lato" w:eastAsia="Lato" w:hAnsi="Lato" w:cs="Lato"/>
        </w:rPr>
        <w:t xml:space="preserve">                             </w:t>
      </w:r>
    </w:p>
    <w:p w14:paraId="4E00F608" w14:textId="77777777" w:rsidR="00B7114B" w:rsidRDefault="00B7114B">
      <w:pPr>
        <w:rPr>
          <w:rFonts w:ascii="Lato" w:eastAsia="Lato" w:hAnsi="Lato" w:cs="Lato"/>
        </w:rPr>
      </w:pPr>
    </w:p>
    <w:p w14:paraId="15EB667A" w14:textId="77777777" w:rsidR="00B7114B" w:rsidRDefault="008625CD">
      <w:pPr>
        <w:rPr>
          <w:rFonts w:ascii="Lato" w:eastAsia="Lato" w:hAnsi="Lato" w:cs="Lato"/>
        </w:rPr>
      </w:pPr>
      <w:r>
        <w:rPr>
          <w:rFonts w:ascii="Lato" w:eastAsia="Lato" w:hAnsi="Lato" w:cs="Lato"/>
        </w:rPr>
        <w:t>Administered by:</w:t>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r>
      <w:r>
        <w:rPr>
          <w:rFonts w:ascii="Lato" w:eastAsia="Lato" w:hAnsi="Lato" w:cs="Lato"/>
        </w:rPr>
        <w:tab/>
        <w:t xml:space="preserve">Date: </w:t>
      </w:r>
    </w:p>
    <w:p w14:paraId="02C71A6F" w14:textId="77777777" w:rsidR="00B7114B" w:rsidRDefault="00B7114B">
      <w:pPr>
        <w:rPr>
          <w:rFonts w:ascii="Lato" w:eastAsia="Lato" w:hAnsi="Lato" w:cs="Lato"/>
        </w:rPr>
      </w:pPr>
    </w:p>
    <w:p w14:paraId="2B4DCC13" w14:textId="77777777" w:rsidR="00B7114B" w:rsidRDefault="00B7114B">
      <w:pPr>
        <w:rPr>
          <w:rFonts w:ascii="Lato" w:eastAsia="Lato" w:hAnsi="Lato" w:cs="Lato"/>
        </w:rPr>
      </w:pPr>
    </w:p>
    <w:tbl>
      <w:tblPr>
        <w:tblStyle w:val="a"/>
        <w:tblW w:w="9360" w:type="dxa"/>
        <w:tblBorders>
          <w:top w:val="single" w:sz="8" w:space="0" w:color="9FC5E8"/>
          <w:left w:val="single" w:sz="8" w:space="0" w:color="9FC5E8"/>
          <w:bottom w:val="single" w:sz="8" w:space="0" w:color="9FC5E8"/>
          <w:right w:val="single" w:sz="8" w:space="0" w:color="9FC5E8"/>
          <w:insideH w:val="single" w:sz="8" w:space="0" w:color="9FC5E8"/>
          <w:insideV w:val="single" w:sz="8" w:space="0" w:color="9FC5E8"/>
        </w:tblBorders>
        <w:tblLayout w:type="fixed"/>
        <w:tblLook w:val="0600" w:firstRow="0" w:lastRow="0" w:firstColumn="0" w:lastColumn="0" w:noHBand="1" w:noVBand="1"/>
      </w:tblPr>
      <w:tblGrid>
        <w:gridCol w:w="5175"/>
        <w:gridCol w:w="1410"/>
        <w:gridCol w:w="1350"/>
        <w:gridCol w:w="1425"/>
      </w:tblGrid>
      <w:tr w:rsidR="00B7114B" w14:paraId="00B78DC9" w14:textId="77777777">
        <w:trPr>
          <w:trHeight w:val="540"/>
        </w:trPr>
        <w:tc>
          <w:tcPr>
            <w:tcW w:w="5175" w:type="dxa"/>
            <w:shd w:val="clear" w:color="auto" w:fill="6FA8DC"/>
            <w:tcMar>
              <w:top w:w="100" w:type="dxa"/>
              <w:left w:w="100" w:type="dxa"/>
              <w:bottom w:w="100" w:type="dxa"/>
              <w:right w:w="100" w:type="dxa"/>
            </w:tcMar>
          </w:tcPr>
          <w:p w14:paraId="629AADC6" w14:textId="77777777" w:rsidR="00B7114B" w:rsidRDefault="008625CD">
            <w:pPr>
              <w:widowControl w:val="0"/>
              <w:rPr>
                <w:rFonts w:ascii="Lato" w:eastAsia="Lato" w:hAnsi="Lato" w:cs="Lato"/>
              </w:rPr>
            </w:pPr>
            <w:r>
              <w:rPr>
                <w:rFonts w:ascii="Lato" w:eastAsia="Lato" w:hAnsi="Lato" w:cs="Lato"/>
              </w:rPr>
              <w:t>Description</w:t>
            </w:r>
          </w:p>
        </w:tc>
        <w:tc>
          <w:tcPr>
            <w:tcW w:w="1410" w:type="dxa"/>
            <w:shd w:val="clear" w:color="auto" w:fill="6FA8DC"/>
            <w:tcMar>
              <w:top w:w="100" w:type="dxa"/>
              <w:left w:w="100" w:type="dxa"/>
              <w:bottom w:w="100" w:type="dxa"/>
              <w:right w:w="100" w:type="dxa"/>
            </w:tcMar>
          </w:tcPr>
          <w:p w14:paraId="6309709A" w14:textId="77777777" w:rsidR="00B7114B" w:rsidRDefault="008625CD">
            <w:pPr>
              <w:widowControl w:val="0"/>
              <w:pBdr>
                <w:top w:val="nil"/>
                <w:left w:val="nil"/>
                <w:bottom w:val="nil"/>
                <w:right w:val="nil"/>
                <w:between w:val="nil"/>
              </w:pBdr>
              <w:rPr>
                <w:rFonts w:ascii="Lato" w:eastAsia="Lato" w:hAnsi="Lato" w:cs="Lato"/>
              </w:rPr>
            </w:pPr>
            <w:r>
              <w:rPr>
                <w:rFonts w:ascii="Lato" w:eastAsia="Lato" w:hAnsi="Lato" w:cs="Lato"/>
              </w:rPr>
              <w:t>Not Started</w:t>
            </w:r>
          </w:p>
        </w:tc>
        <w:tc>
          <w:tcPr>
            <w:tcW w:w="1350" w:type="dxa"/>
            <w:shd w:val="clear" w:color="auto" w:fill="6FA8DC"/>
            <w:tcMar>
              <w:top w:w="100" w:type="dxa"/>
              <w:left w:w="100" w:type="dxa"/>
              <w:bottom w:w="100" w:type="dxa"/>
              <w:right w:w="100" w:type="dxa"/>
            </w:tcMar>
          </w:tcPr>
          <w:p w14:paraId="7C319E75" w14:textId="77777777" w:rsidR="00B7114B" w:rsidRDefault="008625CD">
            <w:pPr>
              <w:widowControl w:val="0"/>
              <w:pBdr>
                <w:top w:val="nil"/>
                <w:left w:val="nil"/>
                <w:bottom w:val="nil"/>
                <w:right w:val="nil"/>
                <w:between w:val="nil"/>
              </w:pBdr>
              <w:rPr>
                <w:rFonts w:ascii="Lato" w:eastAsia="Lato" w:hAnsi="Lato" w:cs="Lato"/>
              </w:rPr>
            </w:pPr>
            <w:r>
              <w:rPr>
                <w:rFonts w:ascii="Lato" w:eastAsia="Lato" w:hAnsi="Lato" w:cs="Lato"/>
              </w:rPr>
              <w:t>In Progress</w:t>
            </w:r>
          </w:p>
        </w:tc>
        <w:tc>
          <w:tcPr>
            <w:tcW w:w="1425" w:type="dxa"/>
            <w:shd w:val="clear" w:color="auto" w:fill="6FA8DC"/>
            <w:tcMar>
              <w:top w:w="100" w:type="dxa"/>
              <w:left w:w="100" w:type="dxa"/>
              <w:bottom w:w="100" w:type="dxa"/>
              <w:right w:w="100" w:type="dxa"/>
            </w:tcMar>
          </w:tcPr>
          <w:p w14:paraId="1698D888" w14:textId="77777777" w:rsidR="00B7114B" w:rsidRDefault="008625CD">
            <w:pPr>
              <w:widowControl w:val="0"/>
              <w:pBdr>
                <w:top w:val="nil"/>
                <w:left w:val="nil"/>
                <w:bottom w:val="nil"/>
                <w:right w:val="nil"/>
                <w:between w:val="nil"/>
              </w:pBdr>
              <w:rPr>
                <w:rFonts w:ascii="Lato" w:eastAsia="Lato" w:hAnsi="Lato" w:cs="Lato"/>
              </w:rPr>
            </w:pPr>
            <w:r>
              <w:rPr>
                <w:rFonts w:ascii="Lato" w:eastAsia="Lato" w:hAnsi="Lato" w:cs="Lato"/>
              </w:rPr>
              <w:t>Completed</w:t>
            </w:r>
          </w:p>
        </w:tc>
      </w:tr>
      <w:tr w:rsidR="00B7114B" w14:paraId="7A5EFB52" w14:textId="77777777">
        <w:tc>
          <w:tcPr>
            <w:tcW w:w="5175" w:type="dxa"/>
            <w:shd w:val="clear" w:color="auto" w:fill="auto"/>
            <w:tcMar>
              <w:top w:w="100" w:type="dxa"/>
              <w:left w:w="100" w:type="dxa"/>
              <w:bottom w:w="100" w:type="dxa"/>
              <w:right w:w="100" w:type="dxa"/>
            </w:tcMar>
          </w:tcPr>
          <w:p w14:paraId="1CC70A39" w14:textId="4CA5E2AB" w:rsidR="00B7114B" w:rsidRPr="000402BF" w:rsidRDefault="000402BF">
            <w:pPr>
              <w:widowControl w:val="0"/>
              <w:pBdr>
                <w:top w:val="nil"/>
                <w:left w:val="nil"/>
                <w:bottom w:val="nil"/>
                <w:right w:val="nil"/>
                <w:between w:val="nil"/>
              </w:pBdr>
              <w:rPr>
                <w:rFonts w:ascii="Lato" w:eastAsia="Lato" w:hAnsi="Lato" w:cs="Lato"/>
                <w:bCs/>
              </w:rPr>
            </w:pPr>
            <w:r>
              <w:rPr>
                <w:rFonts w:ascii="Lato" w:eastAsia="Lato" w:hAnsi="Lato" w:cs="Lato"/>
                <w:b/>
              </w:rPr>
              <w:t>Cyber</w:t>
            </w:r>
            <w:r w:rsidR="008625CD">
              <w:rPr>
                <w:rFonts w:ascii="Lato" w:eastAsia="Lato" w:hAnsi="Lato" w:cs="Lato"/>
                <w:b/>
              </w:rPr>
              <w:t xml:space="preserve"> </w:t>
            </w:r>
            <w:r>
              <w:rPr>
                <w:rFonts w:ascii="Lato" w:eastAsia="Lato" w:hAnsi="Lato" w:cs="Lato"/>
                <w:b/>
              </w:rPr>
              <w:t xml:space="preserve">Security/HIPAA Training Review: </w:t>
            </w:r>
            <w:r>
              <w:rPr>
                <w:rFonts w:ascii="Lato" w:eastAsia="Lato" w:hAnsi="Lato" w:cs="Lato"/>
                <w:bCs/>
              </w:rPr>
              <w:t xml:space="preserve">All teams have performed HIPAA training in the last 12 months. </w:t>
            </w:r>
          </w:p>
        </w:tc>
        <w:tc>
          <w:tcPr>
            <w:tcW w:w="1410" w:type="dxa"/>
            <w:shd w:val="clear" w:color="auto" w:fill="auto"/>
            <w:tcMar>
              <w:top w:w="100" w:type="dxa"/>
              <w:left w:w="100" w:type="dxa"/>
              <w:bottom w:w="100" w:type="dxa"/>
              <w:right w:w="100" w:type="dxa"/>
            </w:tcMar>
          </w:tcPr>
          <w:p w14:paraId="1ADFFB03"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1DAD59F4"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1E6095C9" w14:textId="77777777" w:rsidR="00B7114B" w:rsidRDefault="00B7114B">
            <w:pPr>
              <w:widowControl w:val="0"/>
              <w:pBdr>
                <w:top w:val="nil"/>
                <w:left w:val="nil"/>
                <w:bottom w:val="nil"/>
                <w:right w:val="nil"/>
                <w:between w:val="nil"/>
              </w:pBdr>
              <w:rPr>
                <w:rFonts w:ascii="Lato" w:eastAsia="Lato" w:hAnsi="Lato" w:cs="Lato"/>
              </w:rPr>
            </w:pPr>
          </w:p>
        </w:tc>
      </w:tr>
      <w:tr w:rsidR="00B7114B" w14:paraId="74176D9A" w14:textId="77777777">
        <w:tc>
          <w:tcPr>
            <w:tcW w:w="5175" w:type="dxa"/>
            <w:shd w:val="clear" w:color="auto" w:fill="CFE2F3"/>
            <w:tcMar>
              <w:top w:w="100" w:type="dxa"/>
              <w:left w:w="100" w:type="dxa"/>
              <w:bottom w:w="100" w:type="dxa"/>
              <w:right w:w="100" w:type="dxa"/>
            </w:tcMar>
          </w:tcPr>
          <w:p w14:paraId="28DC834C" w14:textId="3B124549"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Incident Response Policy:</w:t>
            </w:r>
            <w:r w:rsidR="008625CD">
              <w:rPr>
                <w:rFonts w:ascii="Lato" w:eastAsia="Lato" w:hAnsi="Lato" w:cs="Lato"/>
              </w:rPr>
              <w:t xml:space="preserve"> </w:t>
            </w:r>
            <w:r>
              <w:rPr>
                <w:rFonts w:ascii="Lato" w:eastAsia="Lato" w:hAnsi="Lato" w:cs="Lato"/>
              </w:rPr>
              <w:t>A clearly defined incident response policy is in place and an Information Security Officer is defined. Response policy is reviewed and/or practiced on a regular basis.</w:t>
            </w:r>
          </w:p>
        </w:tc>
        <w:tc>
          <w:tcPr>
            <w:tcW w:w="1410" w:type="dxa"/>
            <w:shd w:val="clear" w:color="auto" w:fill="CFE2F3"/>
            <w:tcMar>
              <w:top w:w="100" w:type="dxa"/>
              <w:left w:w="100" w:type="dxa"/>
              <w:bottom w:w="100" w:type="dxa"/>
              <w:right w:w="100" w:type="dxa"/>
            </w:tcMar>
          </w:tcPr>
          <w:p w14:paraId="2EA5B847"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269B4214"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2D42BB47" w14:textId="77777777" w:rsidR="00B7114B" w:rsidRDefault="00B7114B">
            <w:pPr>
              <w:widowControl w:val="0"/>
              <w:pBdr>
                <w:top w:val="nil"/>
                <w:left w:val="nil"/>
                <w:bottom w:val="nil"/>
                <w:right w:val="nil"/>
                <w:between w:val="nil"/>
              </w:pBdr>
              <w:rPr>
                <w:rFonts w:ascii="Lato" w:eastAsia="Lato" w:hAnsi="Lato" w:cs="Lato"/>
              </w:rPr>
            </w:pPr>
          </w:p>
        </w:tc>
      </w:tr>
      <w:tr w:rsidR="00B7114B" w14:paraId="336C34F8" w14:textId="77777777">
        <w:tc>
          <w:tcPr>
            <w:tcW w:w="5175" w:type="dxa"/>
            <w:shd w:val="clear" w:color="auto" w:fill="auto"/>
            <w:tcMar>
              <w:top w:w="100" w:type="dxa"/>
              <w:left w:w="100" w:type="dxa"/>
              <w:bottom w:w="100" w:type="dxa"/>
              <w:right w:w="100" w:type="dxa"/>
            </w:tcMar>
          </w:tcPr>
          <w:p w14:paraId="41D4B2D8" w14:textId="15982C96"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Employee Onboarding and Separation Procedure:</w:t>
            </w:r>
            <w:r w:rsidR="008625CD">
              <w:rPr>
                <w:rFonts w:ascii="Lato" w:eastAsia="Lato" w:hAnsi="Lato" w:cs="Lato"/>
              </w:rPr>
              <w:t xml:space="preserve"> </w:t>
            </w:r>
            <w:r>
              <w:rPr>
                <w:rFonts w:ascii="Lato" w:eastAsia="Lato" w:hAnsi="Lato" w:cs="Lato"/>
              </w:rPr>
              <w:t>MSP has formal Onboarding/Separation processes, and those policies use templates or checklists to ensure that proper access to company information is granted/removed during the process.</w:t>
            </w:r>
          </w:p>
        </w:tc>
        <w:tc>
          <w:tcPr>
            <w:tcW w:w="1410" w:type="dxa"/>
            <w:shd w:val="clear" w:color="auto" w:fill="auto"/>
            <w:tcMar>
              <w:top w:w="100" w:type="dxa"/>
              <w:left w:w="100" w:type="dxa"/>
              <w:bottom w:w="100" w:type="dxa"/>
              <w:right w:w="100" w:type="dxa"/>
            </w:tcMar>
          </w:tcPr>
          <w:p w14:paraId="17DDD2BA"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33E9DD46"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2DDA86A5" w14:textId="77777777" w:rsidR="00B7114B" w:rsidRDefault="00B7114B">
            <w:pPr>
              <w:widowControl w:val="0"/>
              <w:pBdr>
                <w:top w:val="nil"/>
                <w:left w:val="nil"/>
                <w:bottom w:val="nil"/>
                <w:right w:val="nil"/>
                <w:between w:val="nil"/>
              </w:pBdr>
              <w:rPr>
                <w:rFonts w:ascii="Lato" w:eastAsia="Lato" w:hAnsi="Lato" w:cs="Lato"/>
              </w:rPr>
            </w:pPr>
          </w:p>
        </w:tc>
      </w:tr>
      <w:tr w:rsidR="00B7114B" w14:paraId="1A87EA08" w14:textId="77777777">
        <w:tc>
          <w:tcPr>
            <w:tcW w:w="5175" w:type="dxa"/>
            <w:shd w:val="clear" w:color="auto" w:fill="CFE2F3"/>
            <w:tcMar>
              <w:top w:w="100" w:type="dxa"/>
              <w:left w:w="100" w:type="dxa"/>
              <w:bottom w:w="100" w:type="dxa"/>
              <w:right w:w="100" w:type="dxa"/>
            </w:tcMar>
          </w:tcPr>
          <w:p w14:paraId="5938DD71" w14:textId="68CC2B87"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Encryption of Sensitive Data:</w:t>
            </w:r>
            <w:r w:rsidR="008625CD">
              <w:rPr>
                <w:rFonts w:ascii="Lato" w:eastAsia="Lato" w:hAnsi="Lato" w:cs="Lato"/>
              </w:rPr>
              <w:t xml:space="preserve"> </w:t>
            </w:r>
            <w:r>
              <w:rPr>
                <w:rFonts w:ascii="Lato" w:eastAsia="Lato" w:hAnsi="Lato" w:cs="Lato"/>
              </w:rPr>
              <w:t>All company systems including portable storage devices are encrypted and the state of encryption is monitored for change.</w:t>
            </w:r>
          </w:p>
        </w:tc>
        <w:tc>
          <w:tcPr>
            <w:tcW w:w="1410" w:type="dxa"/>
            <w:shd w:val="clear" w:color="auto" w:fill="CFE2F3"/>
            <w:tcMar>
              <w:top w:w="100" w:type="dxa"/>
              <w:left w:w="100" w:type="dxa"/>
              <w:bottom w:w="100" w:type="dxa"/>
              <w:right w:w="100" w:type="dxa"/>
            </w:tcMar>
          </w:tcPr>
          <w:p w14:paraId="75941F99"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4E8D31D5"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19BD9EF5" w14:textId="77777777" w:rsidR="00B7114B" w:rsidRDefault="00B7114B">
            <w:pPr>
              <w:widowControl w:val="0"/>
              <w:pBdr>
                <w:top w:val="nil"/>
                <w:left w:val="nil"/>
                <w:bottom w:val="nil"/>
                <w:right w:val="nil"/>
                <w:between w:val="nil"/>
              </w:pBdr>
              <w:rPr>
                <w:rFonts w:ascii="Lato" w:eastAsia="Lato" w:hAnsi="Lato" w:cs="Lato"/>
              </w:rPr>
            </w:pPr>
          </w:p>
        </w:tc>
      </w:tr>
      <w:tr w:rsidR="00B7114B" w14:paraId="65903DE7" w14:textId="77777777">
        <w:tc>
          <w:tcPr>
            <w:tcW w:w="5175" w:type="dxa"/>
            <w:tcMar>
              <w:top w:w="100" w:type="dxa"/>
              <w:left w:w="100" w:type="dxa"/>
              <w:bottom w:w="100" w:type="dxa"/>
              <w:right w:w="100" w:type="dxa"/>
            </w:tcMar>
          </w:tcPr>
          <w:p w14:paraId="6B2A0441" w14:textId="2EBCDDBF"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Critical Systems Management:</w:t>
            </w:r>
            <w:r w:rsidR="008625CD">
              <w:rPr>
                <w:rFonts w:ascii="Lato" w:eastAsia="Lato" w:hAnsi="Lato" w:cs="Lato"/>
              </w:rPr>
              <w:t xml:space="preserve"> </w:t>
            </w:r>
            <w:r>
              <w:rPr>
                <w:rFonts w:ascii="Lato" w:eastAsia="Lato" w:hAnsi="Lato" w:cs="Lato"/>
              </w:rPr>
              <w:t>All critical systems are protected with 2FA, are patched to a secure version, and have at least two designated administrators. All critical systems have been assessed for security in the last 90 days.</w:t>
            </w:r>
          </w:p>
        </w:tc>
        <w:tc>
          <w:tcPr>
            <w:tcW w:w="1410" w:type="dxa"/>
            <w:tcMar>
              <w:top w:w="100" w:type="dxa"/>
              <w:left w:w="100" w:type="dxa"/>
              <w:bottom w:w="100" w:type="dxa"/>
              <w:right w:w="100" w:type="dxa"/>
            </w:tcMar>
          </w:tcPr>
          <w:p w14:paraId="45F2192A" w14:textId="77777777" w:rsidR="00B7114B" w:rsidRDefault="00B7114B">
            <w:pPr>
              <w:widowControl w:val="0"/>
              <w:pBdr>
                <w:top w:val="nil"/>
                <w:left w:val="nil"/>
                <w:bottom w:val="nil"/>
                <w:right w:val="nil"/>
                <w:between w:val="nil"/>
              </w:pBdr>
              <w:rPr>
                <w:rFonts w:ascii="Lato" w:eastAsia="Lato" w:hAnsi="Lato" w:cs="Lato"/>
              </w:rPr>
            </w:pPr>
          </w:p>
        </w:tc>
        <w:tc>
          <w:tcPr>
            <w:tcW w:w="1350" w:type="dxa"/>
            <w:tcMar>
              <w:top w:w="100" w:type="dxa"/>
              <w:left w:w="100" w:type="dxa"/>
              <w:bottom w:w="100" w:type="dxa"/>
              <w:right w:w="100" w:type="dxa"/>
            </w:tcMar>
          </w:tcPr>
          <w:p w14:paraId="73BC3B4B" w14:textId="77777777" w:rsidR="00B7114B" w:rsidRDefault="00B7114B">
            <w:pPr>
              <w:widowControl w:val="0"/>
              <w:pBdr>
                <w:top w:val="nil"/>
                <w:left w:val="nil"/>
                <w:bottom w:val="nil"/>
                <w:right w:val="nil"/>
                <w:between w:val="nil"/>
              </w:pBdr>
              <w:rPr>
                <w:rFonts w:ascii="Lato" w:eastAsia="Lato" w:hAnsi="Lato" w:cs="Lato"/>
              </w:rPr>
            </w:pPr>
          </w:p>
        </w:tc>
        <w:tc>
          <w:tcPr>
            <w:tcW w:w="1425" w:type="dxa"/>
            <w:tcMar>
              <w:top w:w="100" w:type="dxa"/>
              <w:left w:w="100" w:type="dxa"/>
              <w:bottom w:w="100" w:type="dxa"/>
              <w:right w:w="100" w:type="dxa"/>
            </w:tcMar>
          </w:tcPr>
          <w:p w14:paraId="173BA0B0" w14:textId="77777777" w:rsidR="00B7114B" w:rsidRDefault="00B7114B">
            <w:pPr>
              <w:widowControl w:val="0"/>
              <w:pBdr>
                <w:top w:val="nil"/>
                <w:left w:val="nil"/>
                <w:bottom w:val="nil"/>
                <w:right w:val="nil"/>
                <w:between w:val="nil"/>
              </w:pBdr>
              <w:rPr>
                <w:rFonts w:ascii="Lato" w:eastAsia="Lato" w:hAnsi="Lato" w:cs="Lato"/>
              </w:rPr>
            </w:pPr>
          </w:p>
        </w:tc>
      </w:tr>
      <w:tr w:rsidR="00B7114B" w14:paraId="3D95FD0A" w14:textId="77777777">
        <w:tc>
          <w:tcPr>
            <w:tcW w:w="5175" w:type="dxa"/>
            <w:shd w:val="clear" w:color="auto" w:fill="CFE2F3"/>
            <w:tcMar>
              <w:top w:w="100" w:type="dxa"/>
              <w:left w:w="100" w:type="dxa"/>
              <w:bottom w:w="100" w:type="dxa"/>
              <w:right w:w="100" w:type="dxa"/>
            </w:tcMar>
          </w:tcPr>
          <w:p w14:paraId="69A3A912" w14:textId="721FFE5C"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Electronic Funds Transfer Policy:</w:t>
            </w:r>
            <w:r w:rsidR="008625CD">
              <w:rPr>
                <w:rFonts w:ascii="Lato" w:eastAsia="Lato" w:hAnsi="Lato" w:cs="Lato"/>
              </w:rPr>
              <w:t xml:space="preserve"> </w:t>
            </w:r>
            <w:r>
              <w:rPr>
                <w:rFonts w:ascii="Lato" w:eastAsia="Lato" w:hAnsi="Lato" w:cs="Lato"/>
              </w:rPr>
              <w:t>MSP has an established EFT policy, updates it regularly, and reviews it with staff annually.</w:t>
            </w:r>
          </w:p>
        </w:tc>
        <w:tc>
          <w:tcPr>
            <w:tcW w:w="1410" w:type="dxa"/>
            <w:shd w:val="clear" w:color="auto" w:fill="CFE2F3"/>
            <w:tcMar>
              <w:top w:w="100" w:type="dxa"/>
              <w:left w:w="100" w:type="dxa"/>
              <w:bottom w:w="100" w:type="dxa"/>
              <w:right w:w="100" w:type="dxa"/>
            </w:tcMar>
          </w:tcPr>
          <w:p w14:paraId="469A15CB"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2042E90F"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41F3B5E5" w14:textId="77777777" w:rsidR="00B7114B" w:rsidRDefault="00B7114B">
            <w:pPr>
              <w:widowControl w:val="0"/>
              <w:pBdr>
                <w:top w:val="nil"/>
                <w:left w:val="nil"/>
                <w:bottom w:val="nil"/>
                <w:right w:val="nil"/>
                <w:between w:val="nil"/>
              </w:pBdr>
              <w:rPr>
                <w:rFonts w:ascii="Lato" w:eastAsia="Lato" w:hAnsi="Lato" w:cs="Lato"/>
              </w:rPr>
            </w:pPr>
          </w:p>
        </w:tc>
      </w:tr>
      <w:tr w:rsidR="00B7114B" w14:paraId="229AAC2D" w14:textId="77777777">
        <w:tc>
          <w:tcPr>
            <w:tcW w:w="5175" w:type="dxa"/>
            <w:tcMar>
              <w:top w:w="100" w:type="dxa"/>
              <w:left w:w="100" w:type="dxa"/>
              <w:bottom w:w="100" w:type="dxa"/>
              <w:right w:w="100" w:type="dxa"/>
            </w:tcMar>
          </w:tcPr>
          <w:p w14:paraId="3E194339" w14:textId="5888AD48"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Remote Access Policy:</w:t>
            </w:r>
            <w:r w:rsidR="008625CD">
              <w:rPr>
                <w:rFonts w:ascii="Lato" w:eastAsia="Lato" w:hAnsi="Lato" w:cs="Lato"/>
              </w:rPr>
              <w:t xml:space="preserve"> </w:t>
            </w:r>
            <w:r>
              <w:rPr>
                <w:rFonts w:ascii="Lato" w:eastAsia="Lato" w:hAnsi="Lato" w:cs="Lato"/>
              </w:rPr>
              <w:t xml:space="preserve">MSP has a remote access policy that outlines the requirements for secure remote access, what data can be </w:t>
            </w:r>
            <w:r>
              <w:rPr>
                <w:rFonts w:ascii="Lato" w:eastAsia="Lato" w:hAnsi="Lato" w:cs="Lato"/>
              </w:rPr>
              <w:lastRenderedPageBreak/>
              <w:t>accessed, and who can utilize that access from what devices.</w:t>
            </w:r>
          </w:p>
        </w:tc>
        <w:tc>
          <w:tcPr>
            <w:tcW w:w="1410" w:type="dxa"/>
            <w:tcMar>
              <w:top w:w="100" w:type="dxa"/>
              <w:left w:w="100" w:type="dxa"/>
              <w:bottom w:w="100" w:type="dxa"/>
              <w:right w:w="100" w:type="dxa"/>
            </w:tcMar>
          </w:tcPr>
          <w:p w14:paraId="6A34AC55" w14:textId="77777777" w:rsidR="00B7114B" w:rsidRDefault="00B7114B">
            <w:pPr>
              <w:widowControl w:val="0"/>
              <w:pBdr>
                <w:top w:val="nil"/>
                <w:left w:val="nil"/>
                <w:bottom w:val="nil"/>
                <w:right w:val="nil"/>
                <w:between w:val="nil"/>
              </w:pBdr>
              <w:rPr>
                <w:rFonts w:ascii="Lato" w:eastAsia="Lato" w:hAnsi="Lato" w:cs="Lato"/>
              </w:rPr>
            </w:pPr>
          </w:p>
        </w:tc>
        <w:tc>
          <w:tcPr>
            <w:tcW w:w="1350" w:type="dxa"/>
            <w:tcMar>
              <w:top w:w="100" w:type="dxa"/>
              <w:left w:w="100" w:type="dxa"/>
              <w:bottom w:w="100" w:type="dxa"/>
              <w:right w:w="100" w:type="dxa"/>
            </w:tcMar>
          </w:tcPr>
          <w:p w14:paraId="01C435CA" w14:textId="77777777" w:rsidR="00B7114B" w:rsidRDefault="00B7114B">
            <w:pPr>
              <w:widowControl w:val="0"/>
              <w:pBdr>
                <w:top w:val="nil"/>
                <w:left w:val="nil"/>
                <w:bottom w:val="nil"/>
                <w:right w:val="nil"/>
                <w:between w:val="nil"/>
              </w:pBdr>
              <w:rPr>
                <w:rFonts w:ascii="Lato" w:eastAsia="Lato" w:hAnsi="Lato" w:cs="Lato"/>
              </w:rPr>
            </w:pPr>
          </w:p>
        </w:tc>
        <w:tc>
          <w:tcPr>
            <w:tcW w:w="1425" w:type="dxa"/>
            <w:tcMar>
              <w:top w:w="100" w:type="dxa"/>
              <w:left w:w="100" w:type="dxa"/>
              <w:bottom w:w="100" w:type="dxa"/>
              <w:right w:w="100" w:type="dxa"/>
            </w:tcMar>
          </w:tcPr>
          <w:p w14:paraId="5F5031FD" w14:textId="77777777" w:rsidR="00B7114B" w:rsidRDefault="00B7114B">
            <w:pPr>
              <w:widowControl w:val="0"/>
              <w:pBdr>
                <w:top w:val="nil"/>
                <w:left w:val="nil"/>
                <w:bottom w:val="nil"/>
                <w:right w:val="nil"/>
                <w:between w:val="nil"/>
              </w:pBdr>
              <w:rPr>
                <w:rFonts w:ascii="Lato" w:eastAsia="Lato" w:hAnsi="Lato" w:cs="Lato"/>
              </w:rPr>
            </w:pPr>
          </w:p>
        </w:tc>
      </w:tr>
      <w:tr w:rsidR="00B7114B" w14:paraId="0056E4CC" w14:textId="77777777">
        <w:tc>
          <w:tcPr>
            <w:tcW w:w="5175" w:type="dxa"/>
            <w:shd w:val="clear" w:color="auto" w:fill="CFE2F3"/>
            <w:tcMar>
              <w:top w:w="100" w:type="dxa"/>
              <w:left w:w="100" w:type="dxa"/>
              <w:bottom w:w="100" w:type="dxa"/>
              <w:right w:w="100" w:type="dxa"/>
            </w:tcMar>
          </w:tcPr>
          <w:p w14:paraId="22CC0F18" w14:textId="108E8352" w:rsidR="00B7114B" w:rsidRDefault="000402BF">
            <w:pPr>
              <w:widowControl w:val="0"/>
              <w:pBdr>
                <w:top w:val="nil"/>
                <w:left w:val="nil"/>
                <w:bottom w:val="nil"/>
                <w:right w:val="nil"/>
                <w:between w:val="nil"/>
              </w:pBdr>
              <w:rPr>
                <w:rFonts w:ascii="Lato" w:eastAsia="Lato" w:hAnsi="Lato" w:cs="Lato"/>
              </w:rPr>
            </w:pPr>
            <w:r>
              <w:rPr>
                <w:rFonts w:ascii="Lato" w:eastAsia="Lato" w:hAnsi="Lato" w:cs="Lato"/>
                <w:b/>
              </w:rPr>
              <w:t>Controlled Access/Least Privilege Policy:</w:t>
            </w:r>
            <w:r w:rsidR="008625CD">
              <w:rPr>
                <w:rFonts w:ascii="Lato" w:eastAsia="Lato" w:hAnsi="Lato" w:cs="Lato"/>
              </w:rPr>
              <w:t xml:space="preserve"> </w:t>
            </w:r>
            <w:r>
              <w:rPr>
                <w:rFonts w:ascii="Lato" w:eastAsia="Lato" w:hAnsi="Lato" w:cs="Lato"/>
              </w:rPr>
              <w:t>The MSP has a defined policy in place to limit access rights for users to the bare minimum permissions they need to perform their work.</w:t>
            </w:r>
          </w:p>
        </w:tc>
        <w:tc>
          <w:tcPr>
            <w:tcW w:w="1410" w:type="dxa"/>
            <w:shd w:val="clear" w:color="auto" w:fill="CFE2F3"/>
            <w:tcMar>
              <w:top w:w="100" w:type="dxa"/>
              <w:left w:w="100" w:type="dxa"/>
              <w:bottom w:w="100" w:type="dxa"/>
              <w:right w:w="100" w:type="dxa"/>
            </w:tcMar>
          </w:tcPr>
          <w:p w14:paraId="096BCFE8" w14:textId="77777777" w:rsidR="00B7114B" w:rsidRDefault="00B7114B">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0813B600" w14:textId="77777777" w:rsidR="00B7114B" w:rsidRDefault="00B7114B">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7739D2BF" w14:textId="77777777" w:rsidR="00B7114B" w:rsidRDefault="00B7114B">
            <w:pPr>
              <w:widowControl w:val="0"/>
              <w:pBdr>
                <w:top w:val="nil"/>
                <w:left w:val="nil"/>
                <w:bottom w:val="nil"/>
                <w:right w:val="nil"/>
                <w:between w:val="nil"/>
              </w:pBdr>
              <w:rPr>
                <w:rFonts w:ascii="Lato" w:eastAsia="Lato" w:hAnsi="Lato" w:cs="Lato"/>
              </w:rPr>
            </w:pPr>
          </w:p>
        </w:tc>
      </w:tr>
      <w:tr w:rsidR="000402BF" w14:paraId="0CEFD9FA" w14:textId="77777777" w:rsidTr="000402BF">
        <w:tc>
          <w:tcPr>
            <w:tcW w:w="5175" w:type="dxa"/>
            <w:shd w:val="clear" w:color="auto" w:fill="auto"/>
            <w:tcMar>
              <w:top w:w="100" w:type="dxa"/>
              <w:left w:w="100" w:type="dxa"/>
              <w:bottom w:w="100" w:type="dxa"/>
              <w:right w:w="100" w:type="dxa"/>
            </w:tcMar>
          </w:tcPr>
          <w:p w14:paraId="627F6A03" w14:textId="62F99FBF" w:rsidR="000402BF" w:rsidRDefault="000402BF" w:rsidP="000402BF">
            <w:pPr>
              <w:widowControl w:val="0"/>
              <w:pBdr>
                <w:top w:val="nil"/>
                <w:left w:val="nil"/>
                <w:bottom w:val="nil"/>
                <w:right w:val="nil"/>
                <w:between w:val="nil"/>
              </w:pBdr>
              <w:rPr>
                <w:rFonts w:ascii="Lato" w:eastAsia="Lato" w:hAnsi="Lato" w:cs="Lato"/>
                <w:b/>
              </w:rPr>
            </w:pPr>
            <w:r>
              <w:rPr>
                <w:rFonts w:ascii="Lato" w:eastAsia="Lato" w:hAnsi="Lato" w:cs="Lato"/>
                <w:b/>
              </w:rPr>
              <w:t>Password Policy/Password Manager</w:t>
            </w:r>
            <w:r>
              <w:rPr>
                <w:rFonts w:ascii="Lato" w:eastAsia="Lato" w:hAnsi="Lato" w:cs="Lato"/>
                <w:b/>
              </w:rPr>
              <w:t xml:space="preserve">: </w:t>
            </w:r>
            <w:r>
              <w:rPr>
                <w:rFonts w:ascii="Lato" w:eastAsia="Lato" w:hAnsi="Lato" w:cs="Lato"/>
                <w:bCs/>
              </w:rPr>
              <w:t>Password policy is up to date and requires the use of unique passwords for all apps/services. Each team member has access to a password manager and is trained on how to use it</w:t>
            </w:r>
            <w:r w:rsidR="00424BA4">
              <w:rPr>
                <w:rFonts w:ascii="Lato" w:eastAsia="Lato" w:hAnsi="Lato" w:cs="Lato"/>
                <w:bCs/>
              </w:rPr>
              <w:t xml:space="preserve"> in accordance with compliance.</w:t>
            </w:r>
          </w:p>
        </w:tc>
        <w:tc>
          <w:tcPr>
            <w:tcW w:w="1410" w:type="dxa"/>
            <w:shd w:val="clear" w:color="auto" w:fill="auto"/>
            <w:tcMar>
              <w:top w:w="100" w:type="dxa"/>
              <w:left w:w="100" w:type="dxa"/>
              <w:bottom w:w="100" w:type="dxa"/>
              <w:right w:w="100" w:type="dxa"/>
            </w:tcMar>
          </w:tcPr>
          <w:p w14:paraId="4D12E7F4" w14:textId="77777777" w:rsidR="000402BF" w:rsidRDefault="000402BF" w:rsidP="000402BF">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695966F0" w14:textId="77777777" w:rsidR="000402BF" w:rsidRDefault="000402BF" w:rsidP="000402BF">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25CEE339" w14:textId="77777777" w:rsidR="000402BF" w:rsidRDefault="000402BF" w:rsidP="000402BF">
            <w:pPr>
              <w:widowControl w:val="0"/>
              <w:pBdr>
                <w:top w:val="nil"/>
                <w:left w:val="nil"/>
                <w:bottom w:val="nil"/>
                <w:right w:val="nil"/>
                <w:between w:val="nil"/>
              </w:pBdr>
              <w:rPr>
                <w:rFonts w:ascii="Lato" w:eastAsia="Lato" w:hAnsi="Lato" w:cs="Lato"/>
              </w:rPr>
            </w:pPr>
          </w:p>
        </w:tc>
      </w:tr>
      <w:tr w:rsidR="000402BF" w14:paraId="4ECF9B4F" w14:textId="77777777">
        <w:tc>
          <w:tcPr>
            <w:tcW w:w="5175" w:type="dxa"/>
            <w:shd w:val="clear" w:color="auto" w:fill="CFE2F3"/>
            <w:tcMar>
              <w:top w:w="100" w:type="dxa"/>
              <w:left w:w="100" w:type="dxa"/>
              <w:bottom w:w="100" w:type="dxa"/>
              <w:right w:w="100" w:type="dxa"/>
            </w:tcMar>
          </w:tcPr>
          <w:p w14:paraId="16F7A55F" w14:textId="42953129" w:rsidR="000402BF" w:rsidRDefault="00424BA4" w:rsidP="000402BF">
            <w:pPr>
              <w:widowControl w:val="0"/>
              <w:pBdr>
                <w:top w:val="nil"/>
                <w:left w:val="nil"/>
                <w:bottom w:val="nil"/>
                <w:right w:val="nil"/>
                <w:between w:val="nil"/>
              </w:pBdr>
              <w:rPr>
                <w:rFonts w:ascii="Lato" w:eastAsia="Lato" w:hAnsi="Lato" w:cs="Lato"/>
                <w:b/>
              </w:rPr>
            </w:pPr>
            <w:r>
              <w:rPr>
                <w:rFonts w:ascii="Lato" w:eastAsia="Lato" w:hAnsi="Lato" w:cs="Lato"/>
                <w:b/>
              </w:rPr>
              <w:t>Multi-Factor Authentication</w:t>
            </w:r>
            <w:r w:rsidR="000402BF">
              <w:rPr>
                <w:rFonts w:ascii="Lato" w:eastAsia="Lato" w:hAnsi="Lato" w:cs="Lato"/>
                <w:b/>
              </w:rPr>
              <w:t>:</w:t>
            </w:r>
            <w:r w:rsidR="000402BF">
              <w:rPr>
                <w:rFonts w:ascii="Lato" w:eastAsia="Lato" w:hAnsi="Lato" w:cs="Lato"/>
              </w:rPr>
              <w:t xml:space="preserve"> </w:t>
            </w:r>
            <w:r>
              <w:rPr>
                <w:rFonts w:ascii="Lato" w:eastAsia="Lato" w:hAnsi="Lato" w:cs="Lato"/>
              </w:rPr>
              <w:t>MFA is deployed on all critical systems including workstations, servers and MSP tools.</w:t>
            </w:r>
          </w:p>
        </w:tc>
        <w:tc>
          <w:tcPr>
            <w:tcW w:w="1410" w:type="dxa"/>
            <w:shd w:val="clear" w:color="auto" w:fill="CFE2F3"/>
            <w:tcMar>
              <w:top w:w="100" w:type="dxa"/>
              <w:left w:w="100" w:type="dxa"/>
              <w:bottom w:w="100" w:type="dxa"/>
              <w:right w:w="100" w:type="dxa"/>
            </w:tcMar>
          </w:tcPr>
          <w:p w14:paraId="358FF3B8" w14:textId="77777777" w:rsidR="000402BF" w:rsidRDefault="000402BF" w:rsidP="000402BF">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6E85BB3F" w14:textId="77777777" w:rsidR="000402BF" w:rsidRDefault="000402BF" w:rsidP="000402BF">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1B6D6530" w14:textId="77777777" w:rsidR="000402BF" w:rsidRDefault="000402BF" w:rsidP="000402BF">
            <w:pPr>
              <w:widowControl w:val="0"/>
              <w:pBdr>
                <w:top w:val="nil"/>
                <w:left w:val="nil"/>
                <w:bottom w:val="nil"/>
                <w:right w:val="nil"/>
                <w:between w:val="nil"/>
              </w:pBdr>
              <w:rPr>
                <w:rFonts w:ascii="Lato" w:eastAsia="Lato" w:hAnsi="Lato" w:cs="Lato"/>
              </w:rPr>
            </w:pPr>
          </w:p>
        </w:tc>
      </w:tr>
      <w:tr w:rsidR="00424BA4" w14:paraId="7E126761" w14:textId="77777777" w:rsidTr="00424BA4">
        <w:tc>
          <w:tcPr>
            <w:tcW w:w="5175" w:type="dxa"/>
            <w:shd w:val="clear" w:color="auto" w:fill="auto"/>
            <w:tcMar>
              <w:top w:w="100" w:type="dxa"/>
              <w:left w:w="100" w:type="dxa"/>
              <w:bottom w:w="100" w:type="dxa"/>
              <w:right w:w="100" w:type="dxa"/>
            </w:tcMar>
          </w:tcPr>
          <w:p w14:paraId="6D47647D" w14:textId="26B5E256"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Patch management and system updates</w:t>
            </w:r>
            <w:r>
              <w:rPr>
                <w:rFonts w:ascii="Lato" w:eastAsia="Lato" w:hAnsi="Lato" w:cs="Lato"/>
                <w:b/>
              </w:rPr>
              <w:t xml:space="preserve">: </w:t>
            </w:r>
            <w:r>
              <w:rPr>
                <w:rFonts w:ascii="Lato" w:eastAsia="Lato" w:hAnsi="Lato" w:cs="Lato"/>
                <w:bCs/>
              </w:rPr>
              <w:t xml:space="preserve">Line of business applications and device </w:t>
            </w:r>
            <w:proofErr w:type="spellStart"/>
            <w:r>
              <w:rPr>
                <w:rFonts w:ascii="Lato" w:eastAsia="Lato" w:hAnsi="Lato" w:cs="Lato"/>
                <w:bCs/>
              </w:rPr>
              <w:t>firmwares</w:t>
            </w:r>
            <w:proofErr w:type="spellEnd"/>
            <w:r>
              <w:rPr>
                <w:rFonts w:ascii="Lato" w:eastAsia="Lato" w:hAnsi="Lato" w:cs="Lato"/>
                <w:bCs/>
              </w:rPr>
              <w:t xml:space="preserve"> are patched/updated frequently and according to a schedule process.</w:t>
            </w:r>
          </w:p>
        </w:tc>
        <w:tc>
          <w:tcPr>
            <w:tcW w:w="1410" w:type="dxa"/>
            <w:shd w:val="clear" w:color="auto" w:fill="auto"/>
            <w:tcMar>
              <w:top w:w="100" w:type="dxa"/>
              <w:left w:w="100" w:type="dxa"/>
              <w:bottom w:w="100" w:type="dxa"/>
              <w:right w:w="100" w:type="dxa"/>
            </w:tcMar>
          </w:tcPr>
          <w:p w14:paraId="66E6F2C3"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44FC1DA6"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170A37FB" w14:textId="77777777" w:rsidR="00424BA4" w:rsidRDefault="00424BA4" w:rsidP="00424BA4">
            <w:pPr>
              <w:widowControl w:val="0"/>
              <w:pBdr>
                <w:top w:val="nil"/>
                <w:left w:val="nil"/>
                <w:bottom w:val="nil"/>
                <w:right w:val="nil"/>
                <w:between w:val="nil"/>
              </w:pBdr>
              <w:rPr>
                <w:rFonts w:ascii="Lato" w:eastAsia="Lato" w:hAnsi="Lato" w:cs="Lato"/>
              </w:rPr>
            </w:pPr>
          </w:p>
        </w:tc>
      </w:tr>
      <w:tr w:rsidR="00424BA4" w14:paraId="14192E2B" w14:textId="77777777">
        <w:tc>
          <w:tcPr>
            <w:tcW w:w="5175" w:type="dxa"/>
            <w:shd w:val="clear" w:color="auto" w:fill="CFE2F3"/>
            <w:tcMar>
              <w:top w:w="100" w:type="dxa"/>
              <w:left w:w="100" w:type="dxa"/>
              <w:bottom w:w="100" w:type="dxa"/>
              <w:right w:w="100" w:type="dxa"/>
            </w:tcMar>
          </w:tcPr>
          <w:p w14:paraId="4CFA32F0" w14:textId="54A442A4"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SIEM/Centralized Logging</w:t>
            </w:r>
            <w:r>
              <w:rPr>
                <w:rFonts w:ascii="Lato" w:eastAsia="Lato" w:hAnsi="Lato" w:cs="Lato"/>
                <w:b/>
              </w:rPr>
              <w:t>:</w:t>
            </w:r>
            <w:r>
              <w:rPr>
                <w:rFonts w:ascii="Lato" w:eastAsia="Lato" w:hAnsi="Lato" w:cs="Lato"/>
              </w:rPr>
              <w:t xml:space="preserve"> </w:t>
            </w:r>
            <w:r>
              <w:rPr>
                <w:rFonts w:ascii="Lato" w:eastAsia="Lato" w:hAnsi="Lato" w:cs="Lato"/>
              </w:rPr>
              <w:t>All on-premise or private clouds have a centralized and monitored SIEM solution deployed</w:t>
            </w:r>
          </w:p>
        </w:tc>
        <w:tc>
          <w:tcPr>
            <w:tcW w:w="1410" w:type="dxa"/>
            <w:shd w:val="clear" w:color="auto" w:fill="CFE2F3"/>
            <w:tcMar>
              <w:top w:w="100" w:type="dxa"/>
              <w:left w:w="100" w:type="dxa"/>
              <w:bottom w:w="100" w:type="dxa"/>
              <w:right w:w="100" w:type="dxa"/>
            </w:tcMar>
          </w:tcPr>
          <w:p w14:paraId="3580F662"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2F78D53C"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49992B26" w14:textId="77777777" w:rsidR="00424BA4" w:rsidRDefault="00424BA4" w:rsidP="00424BA4">
            <w:pPr>
              <w:widowControl w:val="0"/>
              <w:pBdr>
                <w:top w:val="nil"/>
                <w:left w:val="nil"/>
                <w:bottom w:val="nil"/>
                <w:right w:val="nil"/>
                <w:between w:val="nil"/>
              </w:pBdr>
              <w:rPr>
                <w:rFonts w:ascii="Lato" w:eastAsia="Lato" w:hAnsi="Lato" w:cs="Lato"/>
              </w:rPr>
            </w:pPr>
          </w:p>
        </w:tc>
      </w:tr>
      <w:tr w:rsidR="00424BA4" w14:paraId="7084558B" w14:textId="77777777" w:rsidTr="00424BA4">
        <w:tc>
          <w:tcPr>
            <w:tcW w:w="5175" w:type="dxa"/>
            <w:shd w:val="clear" w:color="auto" w:fill="auto"/>
            <w:tcMar>
              <w:top w:w="100" w:type="dxa"/>
              <w:left w:w="100" w:type="dxa"/>
              <w:bottom w:w="100" w:type="dxa"/>
              <w:right w:w="100" w:type="dxa"/>
            </w:tcMar>
          </w:tcPr>
          <w:p w14:paraId="2526A5E6" w14:textId="7730466C"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Internal Wireless</w:t>
            </w:r>
            <w:r>
              <w:rPr>
                <w:rFonts w:ascii="Lato" w:eastAsia="Lato" w:hAnsi="Lato" w:cs="Lato"/>
                <w:b/>
              </w:rPr>
              <w:t xml:space="preserve">: </w:t>
            </w:r>
            <w:r>
              <w:rPr>
                <w:rFonts w:ascii="Lato" w:eastAsia="Lato" w:hAnsi="Lato" w:cs="Lato"/>
                <w:bCs/>
              </w:rPr>
              <w:t xml:space="preserve">Internal wireless is separated into </w:t>
            </w:r>
            <w:proofErr w:type="spellStart"/>
            <w:r>
              <w:rPr>
                <w:rFonts w:ascii="Lato" w:eastAsia="Lato" w:hAnsi="Lato" w:cs="Lato"/>
                <w:bCs/>
              </w:rPr>
              <w:t>vlans</w:t>
            </w:r>
            <w:proofErr w:type="spellEnd"/>
            <w:r>
              <w:rPr>
                <w:rFonts w:ascii="Lato" w:eastAsia="Lato" w:hAnsi="Lato" w:cs="Lato"/>
                <w:bCs/>
              </w:rPr>
              <w:t xml:space="preserve"> to separate trusted and untrusted subnets. Authentication on the trusted subnet is backed by Radius authentication and BYOD devices are not allowed.</w:t>
            </w:r>
            <w:r>
              <w:rPr>
                <w:rFonts w:ascii="Lato" w:eastAsia="Lato" w:hAnsi="Lato" w:cs="Lato"/>
                <w:bCs/>
              </w:rPr>
              <w:t xml:space="preserve"> </w:t>
            </w:r>
          </w:p>
        </w:tc>
        <w:tc>
          <w:tcPr>
            <w:tcW w:w="1410" w:type="dxa"/>
            <w:shd w:val="clear" w:color="auto" w:fill="auto"/>
            <w:tcMar>
              <w:top w:w="100" w:type="dxa"/>
              <w:left w:w="100" w:type="dxa"/>
              <w:bottom w:w="100" w:type="dxa"/>
              <w:right w:w="100" w:type="dxa"/>
            </w:tcMar>
          </w:tcPr>
          <w:p w14:paraId="56B72120"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4A7EA7C9"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77F797B8" w14:textId="77777777" w:rsidR="00424BA4" w:rsidRDefault="00424BA4" w:rsidP="00424BA4">
            <w:pPr>
              <w:widowControl w:val="0"/>
              <w:pBdr>
                <w:top w:val="nil"/>
                <w:left w:val="nil"/>
                <w:bottom w:val="nil"/>
                <w:right w:val="nil"/>
                <w:between w:val="nil"/>
              </w:pBdr>
              <w:rPr>
                <w:rFonts w:ascii="Lato" w:eastAsia="Lato" w:hAnsi="Lato" w:cs="Lato"/>
              </w:rPr>
            </w:pPr>
          </w:p>
        </w:tc>
      </w:tr>
      <w:tr w:rsidR="00424BA4" w14:paraId="66EF1E7B" w14:textId="77777777">
        <w:tc>
          <w:tcPr>
            <w:tcW w:w="5175" w:type="dxa"/>
            <w:shd w:val="clear" w:color="auto" w:fill="CFE2F3"/>
            <w:tcMar>
              <w:top w:w="100" w:type="dxa"/>
              <w:left w:w="100" w:type="dxa"/>
              <w:bottom w:w="100" w:type="dxa"/>
              <w:right w:w="100" w:type="dxa"/>
            </w:tcMar>
          </w:tcPr>
          <w:p w14:paraId="1E7986DC" w14:textId="59029E2C"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Servers</w:t>
            </w:r>
            <w:r>
              <w:rPr>
                <w:rFonts w:ascii="Lato" w:eastAsia="Lato" w:hAnsi="Lato" w:cs="Lato"/>
                <w:b/>
              </w:rPr>
              <w:t>:</w:t>
            </w:r>
            <w:r>
              <w:rPr>
                <w:rFonts w:ascii="Lato" w:eastAsia="Lato" w:hAnsi="Lato" w:cs="Lato"/>
              </w:rPr>
              <w:t xml:space="preserve"> </w:t>
            </w:r>
            <w:r>
              <w:rPr>
                <w:rFonts w:ascii="Lato" w:eastAsia="Lato" w:hAnsi="Lato" w:cs="Lato"/>
              </w:rPr>
              <w:t>Servers are not approaching EOL or warranty expiration.</w:t>
            </w:r>
          </w:p>
        </w:tc>
        <w:tc>
          <w:tcPr>
            <w:tcW w:w="1410" w:type="dxa"/>
            <w:shd w:val="clear" w:color="auto" w:fill="CFE2F3"/>
            <w:tcMar>
              <w:top w:w="100" w:type="dxa"/>
              <w:left w:w="100" w:type="dxa"/>
              <w:bottom w:w="100" w:type="dxa"/>
              <w:right w:w="100" w:type="dxa"/>
            </w:tcMar>
          </w:tcPr>
          <w:p w14:paraId="373766A9"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636A38D6"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7D13429B" w14:textId="77777777" w:rsidR="00424BA4" w:rsidRDefault="00424BA4" w:rsidP="00424BA4">
            <w:pPr>
              <w:widowControl w:val="0"/>
              <w:pBdr>
                <w:top w:val="nil"/>
                <w:left w:val="nil"/>
                <w:bottom w:val="nil"/>
                <w:right w:val="nil"/>
                <w:between w:val="nil"/>
              </w:pBdr>
              <w:rPr>
                <w:rFonts w:ascii="Lato" w:eastAsia="Lato" w:hAnsi="Lato" w:cs="Lato"/>
              </w:rPr>
            </w:pPr>
          </w:p>
        </w:tc>
      </w:tr>
      <w:tr w:rsidR="00424BA4" w14:paraId="71624A3E" w14:textId="77777777" w:rsidTr="00424BA4">
        <w:tc>
          <w:tcPr>
            <w:tcW w:w="5175" w:type="dxa"/>
            <w:shd w:val="clear" w:color="auto" w:fill="auto"/>
            <w:tcMar>
              <w:top w:w="100" w:type="dxa"/>
              <w:left w:w="100" w:type="dxa"/>
              <w:bottom w:w="100" w:type="dxa"/>
              <w:right w:w="100" w:type="dxa"/>
            </w:tcMar>
          </w:tcPr>
          <w:p w14:paraId="3469F6C6" w14:textId="6D7572B8"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Intrusion Detection and Prevention</w:t>
            </w:r>
            <w:r>
              <w:rPr>
                <w:rFonts w:ascii="Lato" w:eastAsia="Lato" w:hAnsi="Lato" w:cs="Lato"/>
                <w:b/>
              </w:rPr>
              <w:t xml:space="preserve">: </w:t>
            </w:r>
            <w:r>
              <w:rPr>
                <w:rFonts w:ascii="Lato" w:eastAsia="Lato" w:hAnsi="Lato" w:cs="Lato"/>
                <w:bCs/>
              </w:rPr>
              <w:t>MSP tools are behind a firewall with IPS/IDS configured and monitored by a 24/7 third party SOC.</w:t>
            </w:r>
            <w:r>
              <w:rPr>
                <w:rFonts w:ascii="Lato" w:eastAsia="Lato" w:hAnsi="Lato" w:cs="Lato"/>
                <w:bCs/>
              </w:rPr>
              <w:t xml:space="preserve"> </w:t>
            </w:r>
          </w:p>
        </w:tc>
        <w:tc>
          <w:tcPr>
            <w:tcW w:w="1410" w:type="dxa"/>
            <w:shd w:val="clear" w:color="auto" w:fill="auto"/>
            <w:tcMar>
              <w:top w:w="100" w:type="dxa"/>
              <w:left w:w="100" w:type="dxa"/>
              <w:bottom w:w="100" w:type="dxa"/>
              <w:right w:w="100" w:type="dxa"/>
            </w:tcMar>
          </w:tcPr>
          <w:p w14:paraId="602CD36F"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32B82A6F"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5E40A762" w14:textId="77777777" w:rsidR="00424BA4" w:rsidRDefault="00424BA4" w:rsidP="00424BA4">
            <w:pPr>
              <w:widowControl w:val="0"/>
              <w:pBdr>
                <w:top w:val="nil"/>
                <w:left w:val="nil"/>
                <w:bottom w:val="nil"/>
                <w:right w:val="nil"/>
                <w:between w:val="nil"/>
              </w:pBdr>
              <w:rPr>
                <w:rFonts w:ascii="Lato" w:eastAsia="Lato" w:hAnsi="Lato" w:cs="Lato"/>
              </w:rPr>
            </w:pPr>
          </w:p>
        </w:tc>
      </w:tr>
      <w:tr w:rsidR="00424BA4" w14:paraId="0F00E2E0" w14:textId="77777777">
        <w:tc>
          <w:tcPr>
            <w:tcW w:w="5175" w:type="dxa"/>
            <w:shd w:val="clear" w:color="auto" w:fill="CFE2F3"/>
            <w:tcMar>
              <w:top w:w="100" w:type="dxa"/>
              <w:left w:w="100" w:type="dxa"/>
              <w:bottom w:w="100" w:type="dxa"/>
              <w:right w:w="100" w:type="dxa"/>
            </w:tcMar>
          </w:tcPr>
          <w:p w14:paraId="278522C5" w14:textId="4427B2A2" w:rsidR="00424BA4" w:rsidRDefault="00424BA4" w:rsidP="00424BA4">
            <w:pPr>
              <w:widowControl w:val="0"/>
              <w:pBdr>
                <w:top w:val="nil"/>
                <w:left w:val="nil"/>
                <w:bottom w:val="nil"/>
                <w:right w:val="nil"/>
                <w:between w:val="nil"/>
              </w:pBdr>
              <w:rPr>
                <w:rFonts w:ascii="Lato" w:eastAsia="Lato" w:hAnsi="Lato" w:cs="Lato"/>
                <w:b/>
              </w:rPr>
            </w:pPr>
            <w:r>
              <w:rPr>
                <w:rFonts w:ascii="Lato" w:eastAsia="Lato" w:hAnsi="Lato" w:cs="Lato"/>
                <w:b/>
              </w:rPr>
              <w:t>Network Documentation</w:t>
            </w:r>
            <w:r>
              <w:rPr>
                <w:rFonts w:ascii="Lato" w:eastAsia="Lato" w:hAnsi="Lato" w:cs="Lato"/>
                <w:b/>
              </w:rPr>
              <w:t>:</w:t>
            </w:r>
            <w:r>
              <w:rPr>
                <w:rFonts w:ascii="Lato" w:eastAsia="Lato" w:hAnsi="Lato" w:cs="Lato"/>
              </w:rPr>
              <w:t xml:space="preserve"> </w:t>
            </w:r>
            <w:r w:rsidR="00883CED">
              <w:rPr>
                <w:rFonts w:ascii="Lato" w:eastAsia="Lato" w:hAnsi="Lato" w:cs="Lato"/>
              </w:rPr>
              <w:t>Network documentation is performance and updated regularly by the MSP. Access to the documentation is limited and secured behind 2FA.</w:t>
            </w:r>
          </w:p>
        </w:tc>
        <w:tc>
          <w:tcPr>
            <w:tcW w:w="1410" w:type="dxa"/>
            <w:shd w:val="clear" w:color="auto" w:fill="CFE2F3"/>
            <w:tcMar>
              <w:top w:w="100" w:type="dxa"/>
              <w:left w:w="100" w:type="dxa"/>
              <w:bottom w:w="100" w:type="dxa"/>
              <w:right w:w="100" w:type="dxa"/>
            </w:tcMar>
          </w:tcPr>
          <w:p w14:paraId="3993B67C" w14:textId="77777777" w:rsidR="00424BA4" w:rsidRDefault="00424BA4" w:rsidP="00424BA4">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72CC817E" w14:textId="77777777" w:rsidR="00424BA4" w:rsidRDefault="00424BA4" w:rsidP="00424BA4">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2A90C5CC" w14:textId="77777777" w:rsidR="00424BA4" w:rsidRDefault="00424BA4" w:rsidP="00424BA4">
            <w:pPr>
              <w:widowControl w:val="0"/>
              <w:pBdr>
                <w:top w:val="nil"/>
                <w:left w:val="nil"/>
                <w:bottom w:val="nil"/>
                <w:right w:val="nil"/>
                <w:between w:val="nil"/>
              </w:pBdr>
              <w:rPr>
                <w:rFonts w:ascii="Lato" w:eastAsia="Lato" w:hAnsi="Lato" w:cs="Lato"/>
              </w:rPr>
            </w:pPr>
          </w:p>
        </w:tc>
      </w:tr>
      <w:tr w:rsidR="00883CED" w14:paraId="40E6295A" w14:textId="77777777" w:rsidTr="00883CED">
        <w:tc>
          <w:tcPr>
            <w:tcW w:w="5175" w:type="dxa"/>
            <w:shd w:val="clear" w:color="auto" w:fill="auto"/>
            <w:tcMar>
              <w:top w:w="100" w:type="dxa"/>
              <w:left w:w="100" w:type="dxa"/>
              <w:bottom w:w="100" w:type="dxa"/>
              <w:right w:w="100" w:type="dxa"/>
            </w:tcMar>
          </w:tcPr>
          <w:p w14:paraId="24FA6E9F" w14:textId="363610C1" w:rsidR="00883CED" w:rsidRPr="008625CD" w:rsidRDefault="008625CD" w:rsidP="008625CD">
            <w:r>
              <w:rPr>
                <w:rFonts w:ascii="Lato" w:eastAsia="Lato" w:hAnsi="Lato" w:cs="Lato"/>
                <w:b/>
              </w:rPr>
              <w:lastRenderedPageBreak/>
              <w:t>Zero Trust</w:t>
            </w:r>
            <w:r w:rsidR="00883CED">
              <w:rPr>
                <w:rFonts w:ascii="Lato" w:eastAsia="Lato" w:hAnsi="Lato" w:cs="Lato"/>
                <w:b/>
              </w:rPr>
              <w:t xml:space="preserve">: </w:t>
            </w:r>
            <w:proofErr w:type="spellStart"/>
            <w:r w:rsidRPr="008625CD">
              <w:rPr>
                <w:rFonts w:ascii="Lato" w:hAnsi="Lato"/>
                <w:color w:val="23282C"/>
              </w:rPr>
              <w:t>Threatlocker</w:t>
            </w:r>
            <w:proofErr w:type="spellEnd"/>
            <w:r w:rsidRPr="008625CD">
              <w:rPr>
                <w:rFonts w:ascii="Lato" w:hAnsi="Lato"/>
                <w:color w:val="23282C"/>
              </w:rPr>
              <w:t xml:space="preserve"> is deployed on all of the MSPs systems, even non-critical ones, to prevent the execution of unknown and/or untrusted applications and services.</w:t>
            </w:r>
          </w:p>
        </w:tc>
        <w:tc>
          <w:tcPr>
            <w:tcW w:w="1410" w:type="dxa"/>
            <w:shd w:val="clear" w:color="auto" w:fill="auto"/>
            <w:tcMar>
              <w:top w:w="100" w:type="dxa"/>
              <w:left w:w="100" w:type="dxa"/>
              <w:bottom w:w="100" w:type="dxa"/>
              <w:right w:w="100" w:type="dxa"/>
            </w:tcMar>
          </w:tcPr>
          <w:p w14:paraId="3672A207" w14:textId="77777777" w:rsidR="00883CED" w:rsidRDefault="00883CED" w:rsidP="00883CED">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66BEBF55" w14:textId="77777777" w:rsidR="00883CED" w:rsidRDefault="00883CED" w:rsidP="00883CED">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3EBF0316" w14:textId="77777777" w:rsidR="00883CED" w:rsidRDefault="00883CED" w:rsidP="00883CED">
            <w:pPr>
              <w:widowControl w:val="0"/>
              <w:pBdr>
                <w:top w:val="nil"/>
                <w:left w:val="nil"/>
                <w:bottom w:val="nil"/>
                <w:right w:val="nil"/>
                <w:between w:val="nil"/>
              </w:pBdr>
              <w:rPr>
                <w:rFonts w:ascii="Lato" w:eastAsia="Lato" w:hAnsi="Lato" w:cs="Lato"/>
              </w:rPr>
            </w:pPr>
          </w:p>
        </w:tc>
      </w:tr>
      <w:tr w:rsidR="00883CED" w14:paraId="719307EF" w14:textId="77777777">
        <w:tc>
          <w:tcPr>
            <w:tcW w:w="5175" w:type="dxa"/>
            <w:shd w:val="clear" w:color="auto" w:fill="CFE2F3"/>
            <w:tcMar>
              <w:top w:w="100" w:type="dxa"/>
              <w:left w:w="100" w:type="dxa"/>
              <w:bottom w:w="100" w:type="dxa"/>
              <w:right w:w="100" w:type="dxa"/>
            </w:tcMar>
          </w:tcPr>
          <w:p w14:paraId="17569709" w14:textId="77C32FFB" w:rsidR="00883CED" w:rsidRPr="008625CD" w:rsidRDefault="008625CD" w:rsidP="008625CD">
            <w:r>
              <w:rPr>
                <w:rFonts w:ascii="Lato" w:eastAsia="Lato" w:hAnsi="Lato" w:cs="Lato"/>
                <w:b/>
              </w:rPr>
              <w:t>Audit Firewall Rules/Configuration</w:t>
            </w:r>
            <w:r w:rsidR="00883CED">
              <w:rPr>
                <w:rFonts w:ascii="Lato" w:eastAsia="Lato" w:hAnsi="Lato" w:cs="Lato"/>
                <w:b/>
              </w:rPr>
              <w:t>:</w:t>
            </w:r>
            <w:r w:rsidR="00883CED">
              <w:rPr>
                <w:rFonts w:ascii="Lato" w:eastAsia="Lato" w:hAnsi="Lato" w:cs="Lato"/>
              </w:rPr>
              <w:t xml:space="preserve"> </w:t>
            </w:r>
            <w:r w:rsidRPr="008625CD">
              <w:rPr>
                <w:rFonts w:ascii="Lato" w:hAnsi="Lato"/>
                <w:color w:val="23282C"/>
              </w:rPr>
              <w:t>Firewall configuration is audited quarterly to ensure that outdated rules have been removed or disabled.</w:t>
            </w:r>
          </w:p>
        </w:tc>
        <w:tc>
          <w:tcPr>
            <w:tcW w:w="1410" w:type="dxa"/>
            <w:shd w:val="clear" w:color="auto" w:fill="CFE2F3"/>
            <w:tcMar>
              <w:top w:w="100" w:type="dxa"/>
              <w:left w:w="100" w:type="dxa"/>
              <w:bottom w:w="100" w:type="dxa"/>
              <w:right w:w="100" w:type="dxa"/>
            </w:tcMar>
          </w:tcPr>
          <w:p w14:paraId="6FECECD6" w14:textId="77777777" w:rsidR="00883CED" w:rsidRDefault="00883CED" w:rsidP="00883CED">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6F46D343" w14:textId="77777777" w:rsidR="00883CED" w:rsidRDefault="00883CED" w:rsidP="00883CED">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0B23A58F" w14:textId="77777777" w:rsidR="00883CED" w:rsidRDefault="00883CED" w:rsidP="00883CED">
            <w:pPr>
              <w:widowControl w:val="0"/>
              <w:pBdr>
                <w:top w:val="nil"/>
                <w:left w:val="nil"/>
                <w:bottom w:val="nil"/>
                <w:right w:val="nil"/>
                <w:between w:val="nil"/>
              </w:pBdr>
              <w:rPr>
                <w:rFonts w:ascii="Lato" w:eastAsia="Lato" w:hAnsi="Lato" w:cs="Lato"/>
              </w:rPr>
            </w:pPr>
          </w:p>
        </w:tc>
      </w:tr>
      <w:tr w:rsidR="008625CD" w14:paraId="14C8FD94" w14:textId="77777777" w:rsidTr="008625CD">
        <w:tc>
          <w:tcPr>
            <w:tcW w:w="5175" w:type="dxa"/>
            <w:shd w:val="clear" w:color="auto" w:fill="auto"/>
            <w:tcMar>
              <w:top w:w="100" w:type="dxa"/>
              <w:left w:w="100" w:type="dxa"/>
              <w:bottom w:w="100" w:type="dxa"/>
              <w:right w:w="100" w:type="dxa"/>
            </w:tcMar>
          </w:tcPr>
          <w:p w14:paraId="7B7D991E" w14:textId="48E6FFF9" w:rsidR="008625CD" w:rsidRPr="008625CD" w:rsidRDefault="008625CD" w:rsidP="008625CD">
            <w:r>
              <w:rPr>
                <w:rFonts w:ascii="Lato" w:eastAsia="Lato" w:hAnsi="Lato" w:cs="Lato"/>
                <w:b/>
              </w:rPr>
              <w:t>Backup Review and Testing</w:t>
            </w:r>
            <w:r>
              <w:rPr>
                <w:rFonts w:ascii="Lato" w:eastAsia="Lato" w:hAnsi="Lato" w:cs="Lato"/>
                <w:b/>
              </w:rPr>
              <w:t xml:space="preserve">: </w:t>
            </w:r>
            <w:r w:rsidRPr="008625CD">
              <w:rPr>
                <w:rFonts w:ascii="Lato" w:hAnsi="Lato"/>
                <w:color w:val="23282C"/>
              </w:rPr>
              <w:t>A policy is in place and being followed to monitor all backup products daily and perform test restores in accordance with customer agreements. Test restores are being completed without issue in most</w:t>
            </w:r>
            <w:r w:rsidRPr="008625CD">
              <w:rPr>
                <w:rFonts w:ascii="Lato" w:hAnsi="Lato"/>
                <w:color w:val="23282C"/>
              </w:rPr>
              <w:t xml:space="preserve"> scenarios.</w:t>
            </w:r>
          </w:p>
        </w:tc>
        <w:tc>
          <w:tcPr>
            <w:tcW w:w="1410" w:type="dxa"/>
            <w:shd w:val="clear" w:color="auto" w:fill="auto"/>
            <w:tcMar>
              <w:top w:w="100" w:type="dxa"/>
              <w:left w:w="100" w:type="dxa"/>
              <w:bottom w:w="100" w:type="dxa"/>
              <w:right w:w="100" w:type="dxa"/>
            </w:tcMar>
          </w:tcPr>
          <w:p w14:paraId="1C67FDC6" w14:textId="77777777" w:rsidR="008625CD" w:rsidRDefault="008625CD" w:rsidP="008625CD">
            <w:pPr>
              <w:widowControl w:val="0"/>
              <w:pBdr>
                <w:top w:val="nil"/>
                <w:left w:val="nil"/>
                <w:bottom w:val="nil"/>
                <w:right w:val="nil"/>
                <w:between w:val="nil"/>
              </w:pBdr>
              <w:rPr>
                <w:rFonts w:ascii="Lato" w:eastAsia="Lato" w:hAnsi="Lato" w:cs="Lato"/>
              </w:rPr>
            </w:pPr>
          </w:p>
        </w:tc>
        <w:tc>
          <w:tcPr>
            <w:tcW w:w="1350" w:type="dxa"/>
            <w:shd w:val="clear" w:color="auto" w:fill="auto"/>
            <w:tcMar>
              <w:top w:w="100" w:type="dxa"/>
              <w:left w:w="100" w:type="dxa"/>
              <w:bottom w:w="100" w:type="dxa"/>
              <w:right w:w="100" w:type="dxa"/>
            </w:tcMar>
          </w:tcPr>
          <w:p w14:paraId="5C7F61BB" w14:textId="77777777" w:rsidR="008625CD" w:rsidRDefault="008625CD" w:rsidP="008625CD">
            <w:pPr>
              <w:widowControl w:val="0"/>
              <w:pBdr>
                <w:top w:val="nil"/>
                <w:left w:val="nil"/>
                <w:bottom w:val="nil"/>
                <w:right w:val="nil"/>
                <w:between w:val="nil"/>
              </w:pBdr>
              <w:rPr>
                <w:rFonts w:ascii="Lato" w:eastAsia="Lato" w:hAnsi="Lato" w:cs="Lato"/>
              </w:rPr>
            </w:pPr>
          </w:p>
        </w:tc>
        <w:tc>
          <w:tcPr>
            <w:tcW w:w="1425" w:type="dxa"/>
            <w:shd w:val="clear" w:color="auto" w:fill="auto"/>
            <w:tcMar>
              <w:top w:w="100" w:type="dxa"/>
              <w:left w:w="100" w:type="dxa"/>
              <w:bottom w:w="100" w:type="dxa"/>
              <w:right w:w="100" w:type="dxa"/>
            </w:tcMar>
          </w:tcPr>
          <w:p w14:paraId="1DD523BE" w14:textId="77777777" w:rsidR="008625CD" w:rsidRDefault="008625CD" w:rsidP="008625CD">
            <w:pPr>
              <w:widowControl w:val="0"/>
              <w:pBdr>
                <w:top w:val="nil"/>
                <w:left w:val="nil"/>
                <w:bottom w:val="nil"/>
                <w:right w:val="nil"/>
                <w:between w:val="nil"/>
              </w:pBdr>
              <w:rPr>
                <w:rFonts w:ascii="Lato" w:eastAsia="Lato" w:hAnsi="Lato" w:cs="Lato"/>
              </w:rPr>
            </w:pPr>
          </w:p>
        </w:tc>
      </w:tr>
      <w:tr w:rsidR="008625CD" w14:paraId="11355F15" w14:textId="77777777">
        <w:tc>
          <w:tcPr>
            <w:tcW w:w="5175" w:type="dxa"/>
            <w:shd w:val="clear" w:color="auto" w:fill="CFE2F3"/>
            <w:tcMar>
              <w:top w:w="100" w:type="dxa"/>
              <w:left w:w="100" w:type="dxa"/>
              <w:bottom w:w="100" w:type="dxa"/>
              <w:right w:w="100" w:type="dxa"/>
            </w:tcMar>
          </w:tcPr>
          <w:p w14:paraId="2A1E2F4A" w14:textId="52DB9311" w:rsidR="008625CD" w:rsidRPr="008625CD" w:rsidRDefault="008625CD" w:rsidP="008625CD">
            <w:r>
              <w:rPr>
                <w:rFonts w:ascii="Lato" w:eastAsia="Lato" w:hAnsi="Lato" w:cs="Lato"/>
                <w:b/>
              </w:rPr>
              <w:t>Business Continuity Planning</w:t>
            </w:r>
            <w:r>
              <w:rPr>
                <w:rFonts w:ascii="Lato" w:eastAsia="Lato" w:hAnsi="Lato" w:cs="Lato"/>
                <w:b/>
              </w:rPr>
              <w:t>:</w:t>
            </w:r>
            <w:r>
              <w:rPr>
                <w:rFonts w:ascii="Lato" w:eastAsia="Lato" w:hAnsi="Lato" w:cs="Lato"/>
              </w:rPr>
              <w:t xml:space="preserve"> </w:t>
            </w:r>
            <w:r w:rsidRPr="008625CD">
              <w:rPr>
                <w:rFonts w:ascii="Lato" w:hAnsi="Lato"/>
                <w:color w:val="23282C"/>
              </w:rPr>
              <w:t xml:space="preserve">A business continuity plan </w:t>
            </w:r>
            <w:proofErr w:type="gramStart"/>
            <w:r w:rsidRPr="008625CD">
              <w:rPr>
                <w:rFonts w:ascii="Lato" w:hAnsi="Lato"/>
                <w:color w:val="23282C"/>
              </w:rPr>
              <w:t>exists</w:t>
            </w:r>
            <w:proofErr w:type="gramEnd"/>
            <w:r w:rsidRPr="008625CD">
              <w:rPr>
                <w:rFonts w:ascii="Lato" w:hAnsi="Lato"/>
                <w:color w:val="23282C"/>
              </w:rPr>
              <w:t xml:space="preserve"> and all team members are aware of their responsibilities. The MSP should be able to remain functional in the event of a disaster.</w:t>
            </w:r>
          </w:p>
        </w:tc>
        <w:tc>
          <w:tcPr>
            <w:tcW w:w="1410" w:type="dxa"/>
            <w:shd w:val="clear" w:color="auto" w:fill="CFE2F3"/>
            <w:tcMar>
              <w:top w:w="100" w:type="dxa"/>
              <w:left w:w="100" w:type="dxa"/>
              <w:bottom w:w="100" w:type="dxa"/>
              <w:right w:w="100" w:type="dxa"/>
            </w:tcMar>
          </w:tcPr>
          <w:p w14:paraId="6308F542" w14:textId="77777777" w:rsidR="008625CD" w:rsidRDefault="008625CD" w:rsidP="008625CD">
            <w:pPr>
              <w:widowControl w:val="0"/>
              <w:pBdr>
                <w:top w:val="nil"/>
                <w:left w:val="nil"/>
                <w:bottom w:val="nil"/>
                <w:right w:val="nil"/>
                <w:between w:val="nil"/>
              </w:pBdr>
              <w:rPr>
                <w:rFonts w:ascii="Lato" w:eastAsia="Lato" w:hAnsi="Lato" w:cs="Lato"/>
              </w:rPr>
            </w:pPr>
          </w:p>
        </w:tc>
        <w:tc>
          <w:tcPr>
            <w:tcW w:w="1350" w:type="dxa"/>
            <w:shd w:val="clear" w:color="auto" w:fill="CFE2F3"/>
            <w:tcMar>
              <w:top w:w="100" w:type="dxa"/>
              <w:left w:w="100" w:type="dxa"/>
              <w:bottom w:w="100" w:type="dxa"/>
              <w:right w:w="100" w:type="dxa"/>
            </w:tcMar>
          </w:tcPr>
          <w:p w14:paraId="69B5DAD6" w14:textId="77777777" w:rsidR="008625CD" w:rsidRDefault="008625CD" w:rsidP="008625CD">
            <w:pPr>
              <w:widowControl w:val="0"/>
              <w:pBdr>
                <w:top w:val="nil"/>
                <w:left w:val="nil"/>
                <w:bottom w:val="nil"/>
                <w:right w:val="nil"/>
                <w:between w:val="nil"/>
              </w:pBdr>
              <w:rPr>
                <w:rFonts w:ascii="Lato" w:eastAsia="Lato" w:hAnsi="Lato" w:cs="Lato"/>
              </w:rPr>
            </w:pPr>
          </w:p>
        </w:tc>
        <w:tc>
          <w:tcPr>
            <w:tcW w:w="1425" w:type="dxa"/>
            <w:shd w:val="clear" w:color="auto" w:fill="CFE2F3"/>
            <w:tcMar>
              <w:top w:w="100" w:type="dxa"/>
              <w:left w:w="100" w:type="dxa"/>
              <w:bottom w:w="100" w:type="dxa"/>
              <w:right w:w="100" w:type="dxa"/>
            </w:tcMar>
          </w:tcPr>
          <w:p w14:paraId="0099393C" w14:textId="77777777" w:rsidR="008625CD" w:rsidRDefault="008625CD" w:rsidP="008625CD">
            <w:pPr>
              <w:widowControl w:val="0"/>
              <w:pBdr>
                <w:top w:val="nil"/>
                <w:left w:val="nil"/>
                <w:bottom w:val="nil"/>
                <w:right w:val="nil"/>
                <w:between w:val="nil"/>
              </w:pBdr>
              <w:rPr>
                <w:rFonts w:ascii="Lato" w:eastAsia="Lato" w:hAnsi="Lato" w:cs="Lato"/>
              </w:rPr>
            </w:pPr>
          </w:p>
        </w:tc>
      </w:tr>
    </w:tbl>
    <w:p w14:paraId="20941FE2" w14:textId="77777777" w:rsidR="00B7114B" w:rsidRDefault="00B7114B">
      <w:pPr>
        <w:rPr>
          <w:b/>
        </w:rPr>
      </w:pPr>
    </w:p>
    <w:p w14:paraId="6D97D64D" w14:textId="77777777" w:rsidR="00B7114B" w:rsidRDefault="008625CD">
      <w:pPr>
        <w:rPr>
          <w:rFonts w:ascii="Lato" w:eastAsia="Lato" w:hAnsi="Lato" w:cs="Lato"/>
          <w:b/>
        </w:rPr>
      </w:pPr>
      <w:r>
        <w:rPr>
          <w:rFonts w:ascii="Lato" w:eastAsia="Lato" w:hAnsi="Lato" w:cs="Lato"/>
          <w:b/>
        </w:rPr>
        <w:t>Action items:</w:t>
      </w:r>
    </w:p>
    <w:sectPr w:rsidR="00B711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4B"/>
    <w:rsid w:val="000402BF"/>
    <w:rsid w:val="00042D6D"/>
    <w:rsid w:val="00424BA4"/>
    <w:rsid w:val="008625CD"/>
    <w:rsid w:val="00883CED"/>
    <w:rsid w:val="00B7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323CE"/>
  <w15:docId w15:val="{E0DD4B42-E033-F84F-86AB-E7358801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C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62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505775954">
      <w:bodyDiv w:val="1"/>
      <w:marLeft w:val="0"/>
      <w:marRight w:val="0"/>
      <w:marTop w:val="0"/>
      <w:marBottom w:val="0"/>
      <w:divBdr>
        <w:top w:val="none" w:sz="0" w:space="0" w:color="auto"/>
        <w:left w:val="none" w:sz="0" w:space="0" w:color="auto"/>
        <w:bottom w:val="none" w:sz="0" w:space="0" w:color="auto"/>
        <w:right w:val="none" w:sz="0" w:space="0" w:color="auto"/>
      </w:divBdr>
    </w:div>
    <w:div w:id="1776174233">
      <w:bodyDiv w:val="1"/>
      <w:marLeft w:val="0"/>
      <w:marRight w:val="0"/>
      <w:marTop w:val="0"/>
      <w:marBottom w:val="0"/>
      <w:divBdr>
        <w:top w:val="none" w:sz="0" w:space="0" w:color="auto"/>
        <w:left w:val="none" w:sz="0" w:space="0" w:color="auto"/>
        <w:bottom w:val="none" w:sz="0" w:space="0" w:color="auto"/>
        <w:right w:val="none" w:sz="0" w:space="0" w:color="auto"/>
      </w:divBdr>
    </w:div>
    <w:div w:id="1814521412">
      <w:bodyDiv w:val="1"/>
      <w:marLeft w:val="0"/>
      <w:marRight w:val="0"/>
      <w:marTop w:val="0"/>
      <w:marBottom w:val="0"/>
      <w:divBdr>
        <w:top w:val="none" w:sz="0" w:space="0" w:color="auto"/>
        <w:left w:val="none" w:sz="0" w:space="0" w:color="auto"/>
        <w:bottom w:val="none" w:sz="0" w:space="0" w:color="auto"/>
        <w:right w:val="none" w:sz="0" w:space="0" w:color="auto"/>
      </w:divBdr>
    </w:div>
    <w:div w:id="203498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2020-04-03T17:06:00Z</dcterms:created>
  <dcterms:modified xsi:type="dcterms:W3CDTF">2020-04-03T23:13:00Z</dcterms:modified>
</cp:coreProperties>
</file>